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1F69" w:rsidRPr="00365E00" w:rsidRDefault="00E91F69" w:rsidP="00996B5A">
      <w:pPr>
        <w:tabs>
          <w:tab w:val="left" w:pos="851"/>
          <w:tab w:val="left" w:pos="3420"/>
          <w:tab w:val="left" w:pos="6840"/>
        </w:tabs>
        <w:ind w:firstLine="567"/>
        <w:rPr>
          <w:sz w:val="22"/>
          <w:szCs w:val="22"/>
        </w:rPr>
      </w:pPr>
    </w:p>
    <w:p w:rsidR="00E91F69" w:rsidRPr="00365E00" w:rsidRDefault="00813916" w:rsidP="00996B5A">
      <w:pPr>
        <w:tabs>
          <w:tab w:val="left" w:pos="680"/>
          <w:tab w:val="left" w:pos="851"/>
        </w:tabs>
        <w:ind w:firstLine="567"/>
        <w:rPr>
          <w:sz w:val="22"/>
          <w:szCs w:val="22"/>
        </w:rPr>
      </w:pPr>
      <w:r w:rsidRPr="00365E00">
        <w:rPr>
          <w:noProof/>
          <w:spacing w:val="150"/>
          <w:sz w:val="22"/>
          <w:szCs w:val="2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77470</wp:posOffset>
            </wp:positionV>
            <wp:extent cx="6597650" cy="750570"/>
            <wp:effectExtent l="0" t="0" r="0" b="0"/>
            <wp:wrapNone/>
            <wp:docPr id="3" name="Рисунок 3" descr="Шапка се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Шапка серая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7650" cy="750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E91F69" w:rsidRPr="00365E00" w:rsidRDefault="00E91F69" w:rsidP="00996B5A">
      <w:pPr>
        <w:tabs>
          <w:tab w:val="left" w:pos="680"/>
          <w:tab w:val="left" w:pos="851"/>
        </w:tabs>
        <w:ind w:firstLine="567"/>
        <w:rPr>
          <w:sz w:val="22"/>
          <w:szCs w:val="22"/>
        </w:rPr>
      </w:pPr>
    </w:p>
    <w:p w:rsidR="00E91F69" w:rsidRPr="00365E00" w:rsidRDefault="00E91F69" w:rsidP="00996B5A">
      <w:pPr>
        <w:tabs>
          <w:tab w:val="left" w:pos="680"/>
          <w:tab w:val="left" w:pos="851"/>
        </w:tabs>
        <w:ind w:firstLine="567"/>
        <w:rPr>
          <w:sz w:val="22"/>
          <w:szCs w:val="22"/>
        </w:rPr>
      </w:pPr>
    </w:p>
    <w:p w:rsidR="00E91F69" w:rsidRPr="00365E00" w:rsidRDefault="00E91F69" w:rsidP="00996B5A">
      <w:pPr>
        <w:tabs>
          <w:tab w:val="left" w:pos="680"/>
          <w:tab w:val="left" w:pos="851"/>
        </w:tabs>
        <w:ind w:firstLine="567"/>
        <w:rPr>
          <w:sz w:val="22"/>
          <w:szCs w:val="22"/>
        </w:rPr>
      </w:pPr>
    </w:p>
    <w:p w:rsidR="00E91F69" w:rsidRPr="00365E00" w:rsidRDefault="00E91F69" w:rsidP="00996B5A">
      <w:pPr>
        <w:tabs>
          <w:tab w:val="left" w:pos="680"/>
          <w:tab w:val="left" w:pos="851"/>
        </w:tabs>
        <w:ind w:firstLine="567"/>
        <w:rPr>
          <w:sz w:val="22"/>
          <w:szCs w:val="22"/>
        </w:rPr>
      </w:pPr>
    </w:p>
    <w:p w:rsidR="00A80503" w:rsidRPr="00365E00" w:rsidRDefault="00A80503" w:rsidP="00996B5A">
      <w:pPr>
        <w:tabs>
          <w:tab w:val="left" w:pos="680"/>
          <w:tab w:val="left" w:pos="851"/>
        </w:tabs>
        <w:ind w:firstLine="567"/>
        <w:rPr>
          <w:sz w:val="22"/>
          <w:szCs w:val="22"/>
        </w:rPr>
      </w:pPr>
    </w:p>
    <w:p w:rsidR="00A80503" w:rsidRPr="00365E00" w:rsidRDefault="00A80503" w:rsidP="00996B5A">
      <w:pPr>
        <w:tabs>
          <w:tab w:val="left" w:pos="680"/>
          <w:tab w:val="left" w:pos="851"/>
        </w:tabs>
        <w:ind w:firstLine="567"/>
        <w:rPr>
          <w:sz w:val="22"/>
          <w:szCs w:val="22"/>
        </w:rPr>
      </w:pPr>
      <w:r w:rsidRPr="00365E00">
        <w:rPr>
          <w:sz w:val="22"/>
          <w:szCs w:val="22"/>
        </w:rPr>
        <w:t xml:space="preserve">Полное фирменное наименование: </w:t>
      </w:r>
    </w:p>
    <w:p w:rsidR="00E91F69" w:rsidRPr="00365E00" w:rsidRDefault="005E0200" w:rsidP="00996B5A">
      <w:pPr>
        <w:tabs>
          <w:tab w:val="left" w:pos="680"/>
          <w:tab w:val="left" w:pos="851"/>
        </w:tabs>
        <w:ind w:firstLine="567"/>
        <w:rPr>
          <w:sz w:val="22"/>
          <w:szCs w:val="22"/>
        </w:rPr>
      </w:pPr>
      <w:r w:rsidRPr="00365E00">
        <w:rPr>
          <w:sz w:val="22"/>
          <w:szCs w:val="22"/>
        </w:rPr>
        <w:t>А</w:t>
      </w:r>
      <w:r w:rsidR="00E91F69" w:rsidRPr="00365E00">
        <w:rPr>
          <w:sz w:val="22"/>
          <w:szCs w:val="22"/>
        </w:rPr>
        <w:t xml:space="preserve">кционерное </w:t>
      </w:r>
      <w:r w:rsidR="00A96AB4" w:rsidRPr="00365E00">
        <w:rPr>
          <w:sz w:val="22"/>
          <w:szCs w:val="22"/>
        </w:rPr>
        <w:t>о</w:t>
      </w:r>
      <w:r w:rsidR="00E91F69" w:rsidRPr="00365E00">
        <w:rPr>
          <w:sz w:val="22"/>
          <w:szCs w:val="22"/>
        </w:rPr>
        <w:t>бщество</w:t>
      </w:r>
      <w:r w:rsidR="00A80503" w:rsidRPr="00365E00">
        <w:rPr>
          <w:sz w:val="22"/>
          <w:szCs w:val="22"/>
        </w:rPr>
        <w:t xml:space="preserve"> </w:t>
      </w:r>
      <w:r w:rsidR="00E91F69" w:rsidRPr="00365E00">
        <w:rPr>
          <w:sz w:val="22"/>
          <w:szCs w:val="22"/>
        </w:rPr>
        <w:t>«Омский каучук»</w:t>
      </w:r>
    </w:p>
    <w:p w:rsidR="00A80503" w:rsidRPr="00365E00" w:rsidRDefault="00A80503" w:rsidP="00996B5A">
      <w:pPr>
        <w:tabs>
          <w:tab w:val="left" w:pos="680"/>
          <w:tab w:val="left" w:pos="851"/>
        </w:tabs>
        <w:ind w:firstLine="567"/>
        <w:rPr>
          <w:sz w:val="22"/>
          <w:szCs w:val="22"/>
        </w:rPr>
      </w:pPr>
      <w:r w:rsidRPr="00365E00">
        <w:rPr>
          <w:sz w:val="22"/>
          <w:szCs w:val="22"/>
        </w:rPr>
        <w:t>Место нахождения: Россия, г. Омск</w:t>
      </w:r>
    </w:p>
    <w:p w:rsidR="00E91F69" w:rsidRPr="00365E00" w:rsidRDefault="00A80503" w:rsidP="00996B5A">
      <w:pPr>
        <w:tabs>
          <w:tab w:val="left" w:pos="680"/>
          <w:tab w:val="left" w:pos="851"/>
        </w:tabs>
        <w:ind w:firstLine="567"/>
        <w:rPr>
          <w:sz w:val="22"/>
          <w:szCs w:val="22"/>
        </w:rPr>
      </w:pPr>
      <w:r w:rsidRPr="00365E00">
        <w:rPr>
          <w:sz w:val="22"/>
          <w:szCs w:val="22"/>
        </w:rPr>
        <w:t xml:space="preserve">Адрес: </w:t>
      </w:r>
      <w:r w:rsidR="007B057F" w:rsidRPr="00365E00">
        <w:rPr>
          <w:sz w:val="22"/>
          <w:szCs w:val="22"/>
        </w:rPr>
        <w:t>644035, г. Омск, пр. Губкина, 30</w:t>
      </w:r>
    </w:p>
    <w:p w:rsidR="008A2BD1" w:rsidRPr="00365E00" w:rsidRDefault="008A2BD1" w:rsidP="00996B5A">
      <w:pPr>
        <w:tabs>
          <w:tab w:val="left" w:pos="851"/>
        </w:tabs>
        <w:ind w:firstLine="567"/>
        <w:rPr>
          <w:sz w:val="22"/>
          <w:szCs w:val="22"/>
          <w:shd w:val="clear" w:color="auto" w:fill="FFFFFF"/>
        </w:rPr>
      </w:pPr>
      <w:r w:rsidRPr="00365E00">
        <w:rPr>
          <w:sz w:val="22"/>
          <w:szCs w:val="22"/>
          <w:shd w:val="clear" w:color="auto" w:fill="FFFFFF"/>
        </w:rPr>
        <w:t>ОГРН: 1025500520297</w:t>
      </w:r>
    </w:p>
    <w:p w:rsidR="002C2944" w:rsidRPr="00365E00" w:rsidRDefault="002C2944" w:rsidP="00996B5A">
      <w:pPr>
        <w:tabs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center"/>
        <w:rPr>
          <w:b/>
          <w:bCs/>
          <w:sz w:val="22"/>
          <w:szCs w:val="22"/>
        </w:rPr>
      </w:pPr>
    </w:p>
    <w:p w:rsidR="00A80503" w:rsidRPr="00365E00" w:rsidRDefault="00123552" w:rsidP="00996B5A">
      <w:pPr>
        <w:tabs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center"/>
        <w:rPr>
          <w:b/>
          <w:bCs/>
          <w:sz w:val="22"/>
          <w:szCs w:val="22"/>
        </w:rPr>
      </w:pPr>
      <w:r w:rsidRPr="00365E00">
        <w:rPr>
          <w:b/>
          <w:bCs/>
          <w:sz w:val="22"/>
          <w:szCs w:val="22"/>
        </w:rPr>
        <w:t xml:space="preserve">Сообщение о проведении </w:t>
      </w:r>
      <w:r w:rsidR="00A80503" w:rsidRPr="00365E00">
        <w:rPr>
          <w:b/>
          <w:bCs/>
          <w:sz w:val="22"/>
          <w:szCs w:val="22"/>
        </w:rPr>
        <w:t xml:space="preserve">внеочередного заочного голосования </w:t>
      </w:r>
    </w:p>
    <w:p w:rsidR="00123552" w:rsidRPr="00365E00" w:rsidRDefault="00A80503" w:rsidP="00996B5A">
      <w:pPr>
        <w:tabs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center"/>
        <w:rPr>
          <w:b/>
          <w:bCs/>
          <w:sz w:val="22"/>
          <w:szCs w:val="22"/>
        </w:rPr>
      </w:pPr>
      <w:r w:rsidRPr="00365E00">
        <w:rPr>
          <w:b/>
          <w:bCs/>
          <w:sz w:val="22"/>
          <w:szCs w:val="22"/>
        </w:rPr>
        <w:t>для принятия решений общим</w:t>
      </w:r>
      <w:r w:rsidR="0007696D" w:rsidRPr="00365E00">
        <w:rPr>
          <w:b/>
          <w:bCs/>
          <w:sz w:val="22"/>
          <w:szCs w:val="22"/>
        </w:rPr>
        <w:t xml:space="preserve"> собранием</w:t>
      </w:r>
      <w:r w:rsidR="00123552" w:rsidRPr="00365E00">
        <w:rPr>
          <w:b/>
          <w:bCs/>
          <w:sz w:val="22"/>
          <w:szCs w:val="22"/>
        </w:rPr>
        <w:t xml:space="preserve"> акционеров</w:t>
      </w:r>
      <w:r w:rsidRPr="00365E00">
        <w:rPr>
          <w:b/>
          <w:bCs/>
          <w:sz w:val="22"/>
          <w:szCs w:val="22"/>
        </w:rPr>
        <w:t xml:space="preserve"> Акционерного общества «Омский каучук» </w:t>
      </w:r>
    </w:p>
    <w:p w:rsidR="002C2944" w:rsidRPr="00365E00" w:rsidRDefault="002C2944" w:rsidP="00996B5A">
      <w:pPr>
        <w:tabs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center"/>
        <w:rPr>
          <w:b/>
          <w:bCs/>
          <w:sz w:val="22"/>
          <w:szCs w:val="22"/>
        </w:rPr>
      </w:pPr>
    </w:p>
    <w:p w:rsidR="00513854" w:rsidRPr="00365E00" w:rsidRDefault="00513854" w:rsidP="00996B5A">
      <w:pPr>
        <w:tabs>
          <w:tab w:val="left" w:pos="851"/>
        </w:tabs>
        <w:spacing w:line="276" w:lineRule="auto"/>
        <w:ind w:firstLine="567"/>
        <w:jc w:val="center"/>
        <w:rPr>
          <w:b/>
          <w:i/>
          <w:sz w:val="22"/>
          <w:szCs w:val="22"/>
        </w:rPr>
      </w:pPr>
      <w:r w:rsidRPr="00365E00">
        <w:rPr>
          <w:b/>
          <w:i/>
          <w:sz w:val="22"/>
          <w:szCs w:val="22"/>
        </w:rPr>
        <w:t>Уважаемый акционер!</w:t>
      </w:r>
    </w:p>
    <w:p w:rsidR="002C2944" w:rsidRPr="00365E00" w:rsidRDefault="002C2944" w:rsidP="00996B5A">
      <w:pPr>
        <w:tabs>
          <w:tab w:val="left" w:pos="851"/>
        </w:tabs>
        <w:spacing w:line="276" w:lineRule="auto"/>
        <w:ind w:firstLine="567"/>
        <w:jc w:val="center"/>
        <w:rPr>
          <w:b/>
          <w:i/>
          <w:sz w:val="22"/>
          <w:szCs w:val="22"/>
        </w:rPr>
      </w:pPr>
    </w:p>
    <w:p w:rsidR="00D066DD" w:rsidRPr="00FC64F5" w:rsidRDefault="00513854" w:rsidP="00996B5A">
      <w:pPr>
        <w:tabs>
          <w:tab w:val="left" w:pos="851"/>
        </w:tabs>
        <w:ind w:firstLine="567"/>
        <w:jc w:val="both"/>
        <w:rPr>
          <w:sz w:val="22"/>
          <w:szCs w:val="22"/>
        </w:rPr>
      </w:pPr>
      <w:r w:rsidRPr="00FC64F5">
        <w:rPr>
          <w:sz w:val="22"/>
          <w:szCs w:val="22"/>
        </w:rPr>
        <w:t xml:space="preserve">Совет директоров </w:t>
      </w:r>
      <w:r w:rsidR="00111E53" w:rsidRPr="00FC64F5">
        <w:rPr>
          <w:sz w:val="22"/>
          <w:szCs w:val="22"/>
        </w:rPr>
        <w:t>А</w:t>
      </w:r>
      <w:r w:rsidR="00A80503" w:rsidRPr="00FC64F5">
        <w:rPr>
          <w:sz w:val="22"/>
          <w:szCs w:val="22"/>
        </w:rPr>
        <w:t xml:space="preserve">кционерного общества </w:t>
      </w:r>
      <w:r w:rsidR="00111E53" w:rsidRPr="00FC64F5">
        <w:rPr>
          <w:sz w:val="22"/>
          <w:szCs w:val="22"/>
        </w:rPr>
        <w:t xml:space="preserve">«Омский каучук» (далее – «Общество») </w:t>
      </w:r>
      <w:r w:rsidR="00A80503" w:rsidRPr="00FC64F5">
        <w:rPr>
          <w:sz w:val="22"/>
          <w:szCs w:val="22"/>
        </w:rPr>
        <w:t>сообщает о проведении внеочередного заочного голосования общег</w:t>
      </w:r>
      <w:r w:rsidR="00A378B2" w:rsidRPr="00FC64F5">
        <w:rPr>
          <w:sz w:val="22"/>
          <w:szCs w:val="22"/>
        </w:rPr>
        <w:t>о собрания акционеров Общества</w:t>
      </w:r>
      <w:r w:rsidR="00CA7648" w:rsidRPr="00FC64F5">
        <w:rPr>
          <w:sz w:val="22"/>
          <w:szCs w:val="22"/>
        </w:rPr>
        <w:t xml:space="preserve"> (далее также – «Собрание»)</w:t>
      </w:r>
      <w:r w:rsidR="00D066DD" w:rsidRPr="00FC64F5">
        <w:rPr>
          <w:sz w:val="22"/>
          <w:szCs w:val="22"/>
        </w:rPr>
        <w:t xml:space="preserve">: </w:t>
      </w:r>
    </w:p>
    <w:p w:rsidR="00D066DD" w:rsidRPr="00FC64F5" w:rsidRDefault="00D066DD" w:rsidP="00996B5A">
      <w:pPr>
        <w:tabs>
          <w:tab w:val="left" w:pos="851"/>
        </w:tabs>
        <w:ind w:firstLine="567"/>
        <w:jc w:val="both"/>
        <w:rPr>
          <w:sz w:val="22"/>
          <w:szCs w:val="22"/>
        </w:rPr>
      </w:pPr>
      <w:r w:rsidRPr="00FC64F5">
        <w:rPr>
          <w:rFonts w:eastAsia="Calibri"/>
          <w:b/>
          <w:sz w:val="22"/>
          <w:szCs w:val="22"/>
        </w:rPr>
        <w:t>Способ принятия решений общим собранием акционеров</w:t>
      </w:r>
      <w:r w:rsidRPr="00FC64F5">
        <w:rPr>
          <w:rFonts w:eastAsia="Calibri"/>
          <w:sz w:val="22"/>
          <w:szCs w:val="22"/>
        </w:rPr>
        <w:t>: заочное голосование</w:t>
      </w:r>
      <w:r w:rsidR="002C2944" w:rsidRPr="00FC64F5">
        <w:rPr>
          <w:rFonts w:eastAsia="Calibri"/>
          <w:sz w:val="22"/>
          <w:szCs w:val="22"/>
        </w:rPr>
        <w:t>;</w:t>
      </w:r>
    </w:p>
    <w:p w:rsidR="00CA7648" w:rsidRPr="00FC64F5" w:rsidRDefault="00D066DD" w:rsidP="00996B5A">
      <w:pPr>
        <w:tabs>
          <w:tab w:val="left" w:pos="851"/>
        </w:tabs>
        <w:ind w:firstLine="567"/>
        <w:jc w:val="both"/>
        <w:rPr>
          <w:rFonts w:eastAsia="Calibri"/>
          <w:b/>
          <w:sz w:val="22"/>
          <w:szCs w:val="22"/>
        </w:rPr>
      </w:pPr>
      <w:r w:rsidRPr="00FC64F5">
        <w:rPr>
          <w:rFonts w:eastAsia="Calibri"/>
          <w:b/>
          <w:sz w:val="22"/>
          <w:szCs w:val="22"/>
        </w:rPr>
        <w:t xml:space="preserve">Дата окончания приема бюллетеней для голосования при проведении заочного голосования: </w:t>
      </w:r>
      <w:r w:rsidR="00996B5A">
        <w:rPr>
          <w:rFonts w:eastAsia="Calibri"/>
          <w:b/>
          <w:sz w:val="22"/>
          <w:szCs w:val="22"/>
        </w:rPr>
        <w:t>14.10</w:t>
      </w:r>
      <w:r w:rsidR="00225737" w:rsidRPr="00FC64F5">
        <w:rPr>
          <w:rFonts w:eastAsia="Calibri"/>
          <w:b/>
          <w:sz w:val="22"/>
          <w:szCs w:val="22"/>
        </w:rPr>
        <w:t>.</w:t>
      </w:r>
      <w:r w:rsidR="000C79FA" w:rsidRPr="00FC64F5">
        <w:rPr>
          <w:rFonts w:eastAsia="Calibri"/>
          <w:b/>
          <w:sz w:val="22"/>
          <w:szCs w:val="22"/>
        </w:rPr>
        <w:t xml:space="preserve">2025 г.  </w:t>
      </w:r>
      <w:r w:rsidR="00A378B2" w:rsidRPr="00FC64F5">
        <w:rPr>
          <w:sz w:val="22"/>
          <w:szCs w:val="22"/>
        </w:rPr>
        <w:t>(в соответствии с пунктом 4.29 Положения Банка России от 16.11.2018 №660-П «Об общих собрания акционеров» датой проведения общего собрания, проводимого в форме заочного голосования, является дата окончания прие</w:t>
      </w:r>
      <w:r w:rsidR="002C2944" w:rsidRPr="00FC64F5">
        <w:rPr>
          <w:sz w:val="22"/>
          <w:szCs w:val="22"/>
        </w:rPr>
        <w:t>ма бюллетеней для голосования);</w:t>
      </w:r>
    </w:p>
    <w:p w:rsidR="00F15505" w:rsidRPr="00FC64F5" w:rsidRDefault="00F15505" w:rsidP="00996B5A">
      <w:pPr>
        <w:tabs>
          <w:tab w:val="left" w:pos="851"/>
        </w:tabs>
        <w:autoSpaceDE w:val="0"/>
        <w:autoSpaceDN w:val="0"/>
        <w:adjustRightInd w:val="0"/>
        <w:ind w:firstLine="567"/>
        <w:contextualSpacing/>
        <w:jc w:val="both"/>
        <w:rPr>
          <w:sz w:val="22"/>
          <w:szCs w:val="22"/>
        </w:rPr>
      </w:pPr>
      <w:r w:rsidRPr="00FC64F5">
        <w:rPr>
          <w:b/>
          <w:bCs/>
          <w:sz w:val="22"/>
          <w:szCs w:val="22"/>
        </w:rPr>
        <w:t xml:space="preserve">Почтовый адрес, по которому могут направляться заполненные бюллетени для голосования: </w:t>
      </w:r>
      <w:r w:rsidRPr="00FC64F5">
        <w:rPr>
          <w:sz w:val="22"/>
          <w:szCs w:val="22"/>
        </w:rPr>
        <w:t xml:space="preserve">644035, г. Омск, пр. Губкина, д. 30, в АО «Омский каучук». </w:t>
      </w:r>
      <w:r w:rsidR="00311BE5" w:rsidRPr="00FC64F5">
        <w:rPr>
          <w:sz w:val="22"/>
          <w:szCs w:val="22"/>
        </w:rPr>
        <w:t xml:space="preserve">Заполненный бюллетень для голосования можно </w:t>
      </w:r>
      <w:r w:rsidR="00AA6557" w:rsidRPr="00FC64F5">
        <w:rPr>
          <w:sz w:val="22"/>
          <w:szCs w:val="22"/>
        </w:rPr>
        <w:t>сдать</w:t>
      </w:r>
      <w:r w:rsidR="00311BE5" w:rsidRPr="00FC64F5">
        <w:rPr>
          <w:sz w:val="22"/>
          <w:szCs w:val="22"/>
        </w:rPr>
        <w:t xml:space="preserve"> лично в АО «Омский каучук» по указанному адресу </w:t>
      </w:r>
      <w:r w:rsidR="00311BE5" w:rsidRPr="00FC64F5">
        <w:rPr>
          <w:sz w:val="22"/>
          <w:szCs w:val="22"/>
          <w:shd w:val="clear" w:color="auto" w:fill="FFFFFF"/>
        </w:rPr>
        <w:t xml:space="preserve">ежедневно с </w:t>
      </w:r>
      <w:r w:rsidR="00AA6557" w:rsidRPr="00FC64F5">
        <w:rPr>
          <w:sz w:val="22"/>
          <w:szCs w:val="22"/>
          <w:shd w:val="clear" w:color="auto" w:fill="FFFFFF"/>
        </w:rPr>
        <w:t>09</w:t>
      </w:r>
      <w:r w:rsidR="00311BE5" w:rsidRPr="00FC64F5">
        <w:rPr>
          <w:sz w:val="22"/>
          <w:szCs w:val="22"/>
          <w:shd w:val="clear" w:color="auto" w:fill="FFFFFF"/>
        </w:rPr>
        <w:t>-00 до 16-</w:t>
      </w:r>
      <w:r w:rsidR="00AA6557" w:rsidRPr="00FC64F5">
        <w:rPr>
          <w:sz w:val="22"/>
          <w:szCs w:val="22"/>
          <w:shd w:val="clear" w:color="auto" w:fill="FFFFFF"/>
        </w:rPr>
        <w:t>00</w:t>
      </w:r>
      <w:r w:rsidR="00311BE5" w:rsidRPr="00FC64F5">
        <w:rPr>
          <w:sz w:val="22"/>
          <w:szCs w:val="22"/>
          <w:shd w:val="clear" w:color="auto" w:fill="FFFFFF"/>
        </w:rPr>
        <w:t xml:space="preserve"> по рабочим дням. </w:t>
      </w:r>
      <w:r w:rsidRPr="00FC64F5">
        <w:rPr>
          <w:b/>
          <w:sz w:val="22"/>
          <w:szCs w:val="22"/>
        </w:rPr>
        <w:t xml:space="preserve">Дополнительную Информацию можно получить по телефону: </w:t>
      </w:r>
      <w:r w:rsidR="00311BE5" w:rsidRPr="00FC64F5">
        <w:rPr>
          <w:b/>
          <w:sz w:val="22"/>
          <w:szCs w:val="22"/>
        </w:rPr>
        <w:t>+ 7</w:t>
      </w:r>
      <w:r w:rsidRPr="00FC64F5">
        <w:rPr>
          <w:b/>
          <w:sz w:val="22"/>
          <w:szCs w:val="22"/>
        </w:rPr>
        <w:t xml:space="preserve"> (3812) 69-70-18</w:t>
      </w:r>
      <w:r w:rsidR="00311BE5" w:rsidRPr="00FC64F5">
        <w:rPr>
          <w:b/>
          <w:sz w:val="22"/>
          <w:szCs w:val="22"/>
        </w:rPr>
        <w:t>.</w:t>
      </w:r>
    </w:p>
    <w:p w:rsidR="00311BE5" w:rsidRPr="00FC64F5" w:rsidRDefault="00311BE5" w:rsidP="00996B5A">
      <w:pPr>
        <w:tabs>
          <w:tab w:val="left" w:pos="851"/>
        </w:tabs>
        <w:ind w:firstLine="567"/>
        <w:jc w:val="both"/>
        <w:rPr>
          <w:sz w:val="22"/>
          <w:szCs w:val="22"/>
        </w:rPr>
      </w:pPr>
      <w:r w:rsidRPr="00FC64F5">
        <w:rPr>
          <w:sz w:val="22"/>
          <w:szCs w:val="22"/>
        </w:rPr>
        <w:t>Бюллетень для голосования подписывается лицом, имеющим право голоса при принятии решений общим собранием акционеров, или его представителем собственноручной подписью.</w:t>
      </w:r>
    </w:p>
    <w:p w:rsidR="00311BE5" w:rsidRPr="00FC64F5" w:rsidRDefault="00311BE5" w:rsidP="00996B5A">
      <w:pPr>
        <w:tabs>
          <w:tab w:val="left" w:pos="851"/>
        </w:tabs>
        <w:autoSpaceDE w:val="0"/>
        <w:autoSpaceDN w:val="0"/>
        <w:adjustRightInd w:val="0"/>
        <w:ind w:firstLine="567"/>
        <w:contextualSpacing/>
        <w:jc w:val="both"/>
        <w:rPr>
          <w:sz w:val="22"/>
          <w:szCs w:val="22"/>
        </w:rPr>
      </w:pPr>
    </w:p>
    <w:p w:rsidR="002C2944" w:rsidRPr="00FC64F5" w:rsidRDefault="00CA7648" w:rsidP="00996B5A">
      <w:pPr>
        <w:tabs>
          <w:tab w:val="left" w:pos="851"/>
        </w:tabs>
        <w:ind w:firstLine="567"/>
        <w:jc w:val="both"/>
        <w:rPr>
          <w:rFonts w:eastAsia="Calibri"/>
          <w:b/>
          <w:sz w:val="22"/>
          <w:szCs w:val="22"/>
        </w:rPr>
      </w:pPr>
      <w:r w:rsidRPr="00FC64F5">
        <w:rPr>
          <w:bCs/>
          <w:sz w:val="22"/>
          <w:szCs w:val="22"/>
        </w:rPr>
        <w:t>В соответствии с п.2 ст. 58 ФЗ «Об акционерных обществах» п</w:t>
      </w:r>
      <w:r w:rsidRPr="00FC64F5">
        <w:rPr>
          <w:rFonts w:eastAsia="Calibri"/>
          <w:sz w:val="22"/>
          <w:szCs w:val="22"/>
        </w:rPr>
        <w:t xml:space="preserve">ринявшими участие в заочном голосовании считаются акционеры, заполненные бюллетени для голосования которых получены </w:t>
      </w:r>
      <w:r w:rsidR="00F15505" w:rsidRPr="00FC64F5">
        <w:rPr>
          <w:rFonts w:eastAsia="Calibri"/>
          <w:sz w:val="22"/>
          <w:szCs w:val="22"/>
        </w:rPr>
        <w:t>О</w:t>
      </w:r>
      <w:r w:rsidRPr="00FC64F5">
        <w:rPr>
          <w:rFonts w:eastAsia="Calibri"/>
          <w:sz w:val="22"/>
          <w:szCs w:val="22"/>
        </w:rPr>
        <w:t xml:space="preserve">бществом не позднее даты окончания приема заполненных бюллетеней для голосования при </w:t>
      </w:r>
      <w:r w:rsidR="002C2944" w:rsidRPr="00FC64F5">
        <w:rPr>
          <w:rFonts w:eastAsia="Calibri"/>
          <w:sz w:val="22"/>
          <w:szCs w:val="22"/>
        </w:rPr>
        <w:t>проведении заочного голосования;</w:t>
      </w:r>
    </w:p>
    <w:p w:rsidR="00CA7648" w:rsidRPr="00FC64F5" w:rsidRDefault="002C2944" w:rsidP="00996B5A">
      <w:pPr>
        <w:tabs>
          <w:tab w:val="left" w:pos="851"/>
        </w:tabs>
        <w:ind w:firstLine="567"/>
        <w:jc w:val="both"/>
        <w:rPr>
          <w:rFonts w:eastAsia="Calibri"/>
          <w:b/>
          <w:sz w:val="22"/>
          <w:szCs w:val="22"/>
        </w:rPr>
      </w:pPr>
      <w:r w:rsidRPr="00FC64F5">
        <w:rPr>
          <w:i/>
          <w:iCs/>
          <w:sz w:val="22"/>
          <w:szCs w:val="22"/>
        </w:rPr>
        <w:t>З</w:t>
      </w:r>
      <w:r w:rsidR="00CA7648" w:rsidRPr="00FC64F5">
        <w:rPr>
          <w:i/>
          <w:iCs/>
          <w:sz w:val="22"/>
          <w:szCs w:val="22"/>
        </w:rPr>
        <w:t xml:space="preserve">аполненные в бумажной форме </w:t>
      </w:r>
      <w:r w:rsidRPr="00FC64F5">
        <w:rPr>
          <w:i/>
          <w:iCs/>
          <w:sz w:val="22"/>
          <w:szCs w:val="22"/>
        </w:rPr>
        <w:t xml:space="preserve">бюллетени для голосования </w:t>
      </w:r>
      <w:r w:rsidR="00CA7648" w:rsidRPr="00FC64F5">
        <w:rPr>
          <w:i/>
          <w:iCs/>
          <w:sz w:val="22"/>
          <w:szCs w:val="22"/>
        </w:rPr>
        <w:t>должны поступить в Общество</w:t>
      </w:r>
      <w:r w:rsidR="00F15505" w:rsidRPr="00FC64F5">
        <w:rPr>
          <w:i/>
          <w:iCs/>
          <w:sz w:val="22"/>
          <w:szCs w:val="22"/>
        </w:rPr>
        <w:t xml:space="preserve"> в вышеуказанный срок</w:t>
      </w:r>
      <w:r w:rsidR="00CA7648" w:rsidRPr="00FC64F5">
        <w:rPr>
          <w:i/>
          <w:iCs/>
          <w:sz w:val="22"/>
          <w:szCs w:val="22"/>
        </w:rPr>
        <w:t xml:space="preserve">. Сообщения о волеизъявлении лиц, которые имеют право на участие в Общем собрании акционеров, но не зарегистрированы в реестре акционеров Общества, должны поступить </w:t>
      </w:r>
      <w:r w:rsidRPr="00FC64F5">
        <w:rPr>
          <w:i/>
          <w:iCs/>
          <w:sz w:val="22"/>
          <w:szCs w:val="22"/>
        </w:rPr>
        <w:t xml:space="preserve">в Общества в </w:t>
      </w:r>
      <w:r w:rsidR="00F15505" w:rsidRPr="00FC64F5">
        <w:rPr>
          <w:i/>
          <w:iCs/>
          <w:sz w:val="22"/>
          <w:szCs w:val="22"/>
        </w:rPr>
        <w:t xml:space="preserve">вышеуказанный </w:t>
      </w:r>
      <w:r w:rsidRPr="00FC64F5">
        <w:rPr>
          <w:i/>
          <w:iCs/>
          <w:sz w:val="22"/>
          <w:szCs w:val="22"/>
        </w:rPr>
        <w:t>срок;</w:t>
      </w:r>
    </w:p>
    <w:p w:rsidR="00CA7648" w:rsidRPr="00FC64F5" w:rsidRDefault="00CA7648" w:rsidP="00996B5A">
      <w:pPr>
        <w:tabs>
          <w:tab w:val="left" w:pos="851"/>
        </w:tabs>
        <w:ind w:firstLine="567"/>
        <w:jc w:val="both"/>
        <w:rPr>
          <w:i/>
          <w:iCs/>
          <w:sz w:val="22"/>
          <w:szCs w:val="22"/>
        </w:rPr>
      </w:pPr>
      <w:r w:rsidRPr="00FC64F5">
        <w:rPr>
          <w:i/>
          <w:iCs/>
          <w:sz w:val="22"/>
          <w:szCs w:val="22"/>
        </w:rPr>
        <w:t xml:space="preserve">Бюллетени и сообщения о волеизъявлении, поступившие после </w:t>
      </w:r>
      <w:r w:rsidR="00F15505" w:rsidRPr="00FC64F5">
        <w:rPr>
          <w:i/>
          <w:iCs/>
          <w:sz w:val="22"/>
          <w:szCs w:val="22"/>
        </w:rPr>
        <w:t>вышеуказанной</w:t>
      </w:r>
      <w:r w:rsidRPr="00FC64F5">
        <w:rPr>
          <w:i/>
          <w:iCs/>
          <w:sz w:val="22"/>
          <w:szCs w:val="22"/>
        </w:rPr>
        <w:t xml:space="preserve"> даты, не будут учитываться при определении кворума Общего собрания акционеров и подведении итогов </w:t>
      </w:r>
      <w:r w:rsidR="002C2944" w:rsidRPr="00FC64F5">
        <w:rPr>
          <w:i/>
          <w:iCs/>
          <w:sz w:val="22"/>
          <w:szCs w:val="22"/>
        </w:rPr>
        <w:t>заочного голосования;</w:t>
      </w:r>
    </w:p>
    <w:p w:rsidR="00D066DD" w:rsidRPr="00FC64F5" w:rsidRDefault="00D066DD" w:rsidP="00996B5A">
      <w:pPr>
        <w:tabs>
          <w:tab w:val="left" w:pos="851"/>
        </w:tabs>
        <w:ind w:firstLine="567"/>
        <w:jc w:val="both"/>
        <w:rPr>
          <w:rFonts w:eastAsia="Calibri"/>
          <w:b/>
          <w:bCs/>
          <w:sz w:val="22"/>
          <w:szCs w:val="22"/>
        </w:rPr>
      </w:pPr>
      <w:r w:rsidRPr="00FC64F5">
        <w:rPr>
          <w:rFonts w:eastAsia="Calibri"/>
          <w:b/>
          <w:bCs/>
          <w:sz w:val="22"/>
          <w:szCs w:val="22"/>
        </w:rPr>
        <w:t>Дата, на которую определяются (фиксируются) лица, имеющие право голоса при принятии решений общим собранием акционеров:</w:t>
      </w:r>
      <w:r w:rsidR="00F84E8F" w:rsidRPr="00FC64F5">
        <w:rPr>
          <w:rFonts w:eastAsia="Calibri"/>
          <w:b/>
          <w:bCs/>
          <w:sz w:val="22"/>
          <w:szCs w:val="22"/>
        </w:rPr>
        <w:t xml:space="preserve"> </w:t>
      </w:r>
      <w:r w:rsidR="00996B5A">
        <w:rPr>
          <w:rFonts w:eastAsia="Calibri"/>
          <w:bCs/>
          <w:sz w:val="22"/>
          <w:szCs w:val="22"/>
        </w:rPr>
        <w:t>19.09</w:t>
      </w:r>
      <w:r w:rsidR="00225737" w:rsidRPr="00FC64F5">
        <w:rPr>
          <w:rFonts w:eastAsia="Calibri"/>
          <w:bCs/>
          <w:sz w:val="22"/>
          <w:szCs w:val="22"/>
        </w:rPr>
        <w:t>.</w:t>
      </w:r>
      <w:r w:rsidR="00F84E8F" w:rsidRPr="00FC64F5">
        <w:rPr>
          <w:rFonts w:eastAsia="Calibri"/>
          <w:bCs/>
          <w:sz w:val="22"/>
          <w:szCs w:val="22"/>
        </w:rPr>
        <w:t>2025 г.</w:t>
      </w:r>
      <w:r w:rsidR="00F84E8F" w:rsidRPr="00FC64F5">
        <w:rPr>
          <w:rFonts w:eastAsia="Calibri"/>
          <w:b/>
          <w:bCs/>
          <w:sz w:val="22"/>
          <w:szCs w:val="22"/>
        </w:rPr>
        <w:t xml:space="preserve"> </w:t>
      </w:r>
    </w:p>
    <w:p w:rsidR="00A378B2" w:rsidRPr="00FC64F5" w:rsidRDefault="00D066DD" w:rsidP="00996B5A">
      <w:pPr>
        <w:tabs>
          <w:tab w:val="left" w:pos="851"/>
        </w:tabs>
        <w:ind w:firstLine="567"/>
        <w:jc w:val="both"/>
        <w:rPr>
          <w:rFonts w:eastAsia="Calibri"/>
          <w:b/>
          <w:bCs/>
          <w:sz w:val="22"/>
          <w:szCs w:val="22"/>
        </w:rPr>
      </w:pPr>
      <w:r w:rsidRPr="00FC64F5">
        <w:rPr>
          <w:rFonts w:eastAsia="Calibri"/>
          <w:b/>
          <w:bCs/>
          <w:sz w:val="22"/>
          <w:szCs w:val="22"/>
        </w:rPr>
        <w:t>Категории (типы) акций, владельцы которых имеют право голоса по всем вопросам повестки дня:</w:t>
      </w:r>
      <w:r w:rsidR="00A378B2" w:rsidRPr="00FC64F5">
        <w:rPr>
          <w:rFonts w:eastAsia="Calibri"/>
          <w:b/>
          <w:bCs/>
          <w:sz w:val="22"/>
          <w:szCs w:val="22"/>
        </w:rPr>
        <w:t xml:space="preserve"> </w:t>
      </w:r>
      <w:r w:rsidR="00A378B2" w:rsidRPr="00FC64F5">
        <w:rPr>
          <w:sz w:val="22"/>
          <w:szCs w:val="22"/>
        </w:rPr>
        <w:t>Право голоса имеют акционеры владельцы обыкновенных именны</w:t>
      </w:r>
      <w:r w:rsidR="002C2944" w:rsidRPr="00FC64F5">
        <w:rPr>
          <w:sz w:val="22"/>
          <w:szCs w:val="22"/>
        </w:rPr>
        <w:t>х бездокументарных ценных бумаг;</w:t>
      </w:r>
    </w:p>
    <w:p w:rsidR="00D066DD" w:rsidRPr="00FC64F5" w:rsidRDefault="00D066DD" w:rsidP="00996B5A">
      <w:pPr>
        <w:tabs>
          <w:tab w:val="left" w:pos="851"/>
        </w:tabs>
        <w:ind w:firstLine="567"/>
        <w:jc w:val="both"/>
        <w:rPr>
          <w:rFonts w:eastAsia="Calibri"/>
          <w:b/>
          <w:bCs/>
          <w:sz w:val="22"/>
          <w:szCs w:val="22"/>
        </w:rPr>
      </w:pPr>
    </w:p>
    <w:p w:rsidR="00A10ABD" w:rsidRPr="00FC64F5" w:rsidRDefault="00A378B2" w:rsidP="00996B5A">
      <w:pPr>
        <w:tabs>
          <w:tab w:val="left" w:pos="851"/>
        </w:tabs>
        <w:ind w:firstLine="567"/>
        <w:jc w:val="both"/>
        <w:rPr>
          <w:rFonts w:eastAsia="Calibri"/>
          <w:b/>
          <w:bCs/>
          <w:i/>
          <w:sz w:val="22"/>
          <w:szCs w:val="22"/>
        </w:rPr>
      </w:pPr>
      <w:r w:rsidRPr="00FC64F5">
        <w:rPr>
          <w:rFonts w:eastAsia="Calibri"/>
          <w:b/>
          <w:bCs/>
          <w:i/>
          <w:sz w:val="22"/>
          <w:szCs w:val="22"/>
        </w:rPr>
        <w:t xml:space="preserve">Повестка дня: </w:t>
      </w:r>
    </w:p>
    <w:p w:rsidR="00A10ABD" w:rsidRPr="00996B5A" w:rsidRDefault="00996B5A" w:rsidP="00996B5A">
      <w:pPr>
        <w:pStyle w:val="ae"/>
        <w:numPr>
          <w:ilvl w:val="0"/>
          <w:numId w:val="15"/>
        </w:numPr>
        <w:tabs>
          <w:tab w:val="left" w:pos="851"/>
        </w:tabs>
        <w:ind w:left="0" w:firstLine="567"/>
        <w:rPr>
          <w:rFonts w:eastAsia="Calibri"/>
          <w:b/>
          <w:bCs/>
          <w:sz w:val="22"/>
          <w:szCs w:val="22"/>
        </w:rPr>
      </w:pPr>
      <w:r w:rsidRPr="00996B5A">
        <w:rPr>
          <w:sz w:val="22"/>
          <w:szCs w:val="22"/>
        </w:rPr>
        <w:t>О последующем одобрении Договора поручительства № ДП02_7M-440EPN9-NNI от «25» августа 2025 года (дата формирования), заключенного 26.08.2025 г. между АО «Омский каучук» (Поручитель) и ПАО Сбербанк (Банк, Кредитор), обеспечивающего исполнение всех обязательств АО «ГК «Титан» (Должник/выгодоприобретатель) перед ПАО Сбербанк (Кредитор) по Генеральному соглашению об открытии возобновляемой рамочной кредитной линии с дифференцированными процентными ставками № 7M-440EPN9-NNI (Основной договор), заключенному 02.07.2025 г. между Банком (он же Кредитор) и Должником (он же Заемщик), а также по всем кредитным сделкам, заключаемым в рамках Основного договора, именуемым «Кредитные сделки», являющегося сделкой, в совершении которой имеется заинтересованность, стоимость которой составляет 10 и более процентов балансовой стоимости активов Общества, определенной по данным его бухгалтерской (финансовой) отчетности на последнюю отчетную дату.</w:t>
      </w:r>
    </w:p>
    <w:p w:rsidR="00A378B2" w:rsidRPr="00FC64F5" w:rsidRDefault="00A378B2" w:rsidP="00996B5A">
      <w:pPr>
        <w:tabs>
          <w:tab w:val="left" w:pos="851"/>
        </w:tabs>
        <w:ind w:firstLine="567"/>
        <w:jc w:val="both"/>
        <w:rPr>
          <w:rFonts w:eastAsia="Calibri"/>
          <w:b/>
          <w:bCs/>
          <w:sz w:val="22"/>
          <w:szCs w:val="22"/>
        </w:rPr>
      </w:pPr>
      <w:bookmarkStart w:id="0" w:name="_GoBack"/>
      <w:bookmarkEnd w:id="0"/>
      <w:r w:rsidRPr="00FC64F5">
        <w:rPr>
          <w:b/>
          <w:sz w:val="22"/>
          <w:szCs w:val="22"/>
        </w:rPr>
        <w:lastRenderedPageBreak/>
        <w:t>Порядок ознакомления с информацией (материалами), подлежащей предоставлению при подготовке к проведению заочного голосования для принятия решений общим собранием акционеров:</w:t>
      </w:r>
      <w:r w:rsidR="00CA7648" w:rsidRPr="00FC64F5">
        <w:rPr>
          <w:rFonts w:eastAsia="Calibri"/>
          <w:b/>
          <w:bCs/>
          <w:sz w:val="22"/>
          <w:szCs w:val="22"/>
        </w:rPr>
        <w:t xml:space="preserve"> </w:t>
      </w:r>
      <w:r w:rsidRPr="00FC64F5">
        <w:rPr>
          <w:sz w:val="22"/>
          <w:szCs w:val="22"/>
        </w:rPr>
        <w:t xml:space="preserve">Лица, имеющие право голоса при принятии решений общим собранием акционеров Общества, вправе ознакомиться с информацией (материалами) </w:t>
      </w:r>
      <w:r w:rsidR="00311BE5" w:rsidRPr="00FC64F5">
        <w:rPr>
          <w:sz w:val="22"/>
          <w:szCs w:val="22"/>
          <w:shd w:val="clear" w:color="auto" w:fill="FFFFFF"/>
        </w:rPr>
        <w:t>в течение 20 дней до даты окончания приема бюллетеней для голосования</w:t>
      </w:r>
      <w:r w:rsidR="00311BE5" w:rsidRPr="00FC64F5">
        <w:rPr>
          <w:sz w:val="22"/>
          <w:szCs w:val="22"/>
        </w:rPr>
        <w:t xml:space="preserve"> </w:t>
      </w:r>
      <w:r w:rsidRPr="00FC64F5">
        <w:rPr>
          <w:sz w:val="22"/>
          <w:szCs w:val="22"/>
        </w:rPr>
        <w:t>в по</w:t>
      </w:r>
      <w:r w:rsidR="00311BE5" w:rsidRPr="00FC64F5">
        <w:rPr>
          <w:sz w:val="22"/>
          <w:szCs w:val="22"/>
        </w:rPr>
        <w:t>мещении исполнительного органа О</w:t>
      </w:r>
      <w:r w:rsidRPr="00FC64F5">
        <w:rPr>
          <w:sz w:val="22"/>
          <w:szCs w:val="22"/>
        </w:rPr>
        <w:t>бщества</w:t>
      </w:r>
      <w:r w:rsidR="00820A2E" w:rsidRPr="00FC64F5">
        <w:rPr>
          <w:sz w:val="22"/>
          <w:szCs w:val="22"/>
        </w:rPr>
        <w:t xml:space="preserve"> по адресу</w:t>
      </w:r>
      <w:r w:rsidRPr="00FC64F5">
        <w:rPr>
          <w:sz w:val="22"/>
          <w:szCs w:val="22"/>
        </w:rPr>
        <w:t xml:space="preserve">: </w:t>
      </w:r>
      <w:r w:rsidRPr="00FC64F5">
        <w:rPr>
          <w:bCs/>
          <w:sz w:val="22"/>
          <w:szCs w:val="22"/>
        </w:rPr>
        <w:t xml:space="preserve">644035, г. Омск, пр. Губкина, 30, </w:t>
      </w:r>
      <w:r w:rsidRPr="00FC64F5">
        <w:rPr>
          <w:sz w:val="22"/>
          <w:szCs w:val="22"/>
        </w:rPr>
        <w:t xml:space="preserve">АО «Омский каучук», </w:t>
      </w:r>
      <w:proofErr w:type="spellStart"/>
      <w:r w:rsidRPr="00FC64F5">
        <w:rPr>
          <w:sz w:val="22"/>
          <w:szCs w:val="22"/>
        </w:rPr>
        <w:t>каб</w:t>
      </w:r>
      <w:proofErr w:type="spellEnd"/>
      <w:r w:rsidRPr="00FC64F5">
        <w:rPr>
          <w:sz w:val="22"/>
          <w:szCs w:val="22"/>
        </w:rPr>
        <w:t xml:space="preserve">. </w:t>
      </w:r>
      <w:r w:rsidRPr="00FC64F5">
        <w:rPr>
          <w:bCs/>
          <w:sz w:val="22"/>
          <w:szCs w:val="22"/>
        </w:rPr>
        <w:t xml:space="preserve">313 с </w:t>
      </w:r>
      <w:r w:rsidR="00AA6557" w:rsidRPr="00FC64F5">
        <w:rPr>
          <w:bCs/>
          <w:sz w:val="22"/>
          <w:szCs w:val="22"/>
        </w:rPr>
        <w:t>0</w:t>
      </w:r>
      <w:r w:rsidRPr="00FC64F5">
        <w:rPr>
          <w:bCs/>
          <w:sz w:val="22"/>
          <w:szCs w:val="22"/>
        </w:rPr>
        <w:t>9-00 до 16-</w:t>
      </w:r>
      <w:r w:rsidR="00311BE5" w:rsidRPr="00FC64F5">
        <w:rPr>
          <w:bCs/>
          <w:sz w:val="22"/>
          <w:szCs w:val="22"/>
        </w:rPr>
        <w:t>00</w:t>
      </w:r>
      <w:r w:rsidRPr="00FC64F5">
        <w:rPr>
          <w:bCs/>
          <w:sz w:val="22"/>
          <w:szCs w:val="22"/>
        </w:rPr>
        <w:t xml:space="preserve"> часов ежедневно, </w:t>
      </w:r>
      <w:r w:rsidRPr="00FC64F5">
        <w:rPr>
          <w:sz w:val="22"/>
          <w:szCs w:val="22"/>
        </w:rPr>
        <w:t>за исключением выходных и праздничных дней,</w:t>
      </w:r>
      <w:r w:rsidRPr="00FC64F5">
        <w:rPr>
          <w:bCs/>
          <w:sz w:val="22"/>
          <w:szCs w:val="22"/>
        </w:rPr>
        <w:t xml:space="preserve"> </w:t>
      </w:r>
      <w:r w:rsidRPr="00FC64F5">
        <w:rPr>
          <w:sz w:val="22"/>
          <w:szCs w:val="22"/>
        </w:rPr>
        <w:t>по пред</w:t>
      </w:r>
      <w:r w:rsidR="00311BE5" w:rsidRPr="00FC64F5">
        <w:rPr>
          <w:sz w:val="22"/>
          <w:szCs w:val="22"/>
        </w:rPr>
        <w:t>варительной записи по телефону + 7</w:t>
      </w:r>
      <w:r w:rsidRPr="00FC64F5">
        <w:rPr>
          <w:sz w:val="22"/>
          <w:szCs w:val="22"/>
        </w:rPr>
        <w:t xml:space="preserve"> (3812) 69-70-18. </w:t>
      </w:r>
    </w:p>
    <w:p w:rsidR="00A10ABD" w:rsidRPr="00FC64F5" w:rsidRDefault="00A10ABD" w:rsidP="00996B5A">
      <w:pPr>
        <w:tabs>
          <w:tab w:val="left" w:pos="851"/>
        </w:tabs>
        <w:ind w:firstLine="567"/>
        <w:jc w:val="both"/>
        <w:rPr>
          <w:rFonts w:eastAsia="Calibri"/>
          <w:b/>
          <w:bCs/>
          <w:sz w:val="22"/>
          <w:szCs w:val="22"/>
        </w:rPr>
      </w:pPr>
    </w:p>
    <w:p w:rsidR="00A378B2" w:rsidRPr="00FC64F5" w:rsidRDefault="00A378B2" w:rsidP="00996B5A">
      <w:pPr>
        <w:tabs>
          <w:tab w:val="left" w:pos="851"/>
        </w:tabs>
        <w:ind w:firstLine="567"/>
        <w:jc w:val="both"/>
        <w:rPr>
          <w:rFonts w:eastAsia="Calibri"/>
          <w:b/>
          <w:bCs/>
          <w:sz w:val="22"/>
          <w:szCs w:val="22"/>
        </w:rPr>
      </w:pPr>
      <w:r w:rsidRPr="00FC64F5">
        <w:rPr>
          <w:rFonts w:eastAsia="Calibri"/>
          <w:b/>
          <w:bCs/>
          <w:sz w:val="22"/>
          <w:szCs w:val="22"/>
        </w:rPr>
        <w:t xml:space="preserve">Сведения о необходимости предоставления акционерами, зарегистрированными в реестре акционеров общества, информации об изменении своих данных, в том числе адресных данных, данных о банковских реквизитах, регистратору общества: </w:t>
      </w:r>
    </w:p>
    <w:p w:rsidR="00A378B2" w:rsidRPr="00FC64F5" w:rsidRDefault="00A378B2" w:rsidP="00996B5A">
      <w:pPr>
        <w:tabs>
          <w:tab w:val="left" w:pos="851"/>
        </w:tabs>
        <w:ind w:firstLine="567"/>
        <w:jc w:val="both"/>
        <w:rPr>
          <w:rFonts w:eastAsia="Calibri"/>
          <w:b/>
          <w:bCs/>
          <w:sz w:val="22"/>
          <w:szCs w:val="22"/>
        </w:rPr>
      </w:pPr>
      <w:r w:rsidRPr="00FC64F5">
        <w:rPr>
          <w:b/>
          <w:bCs/>
          <w:sz w:val="22"/>
          <w:szCs w:val="22"/>
          <w:u w:val="single"/>
        </w:rPr>
        <w:t>ПОРЯДОК ОБНОВЛЕНИЯ АКЦИОНЕРАМИ ПЕРСОНАЛЬНЫХ ДАННЫХ</w:t>
      </w:r>
    </w:p>
    <w:p w:rsidR="00A378B2" w:rsidRPr="00FC64F5" w:rsidRDefault="00A378B2" w:rsidP="00996B5A">
      <w:pPr>
        <w:tabs>
          <w:tab w:val="left" w:pos="851"/>
        </w:tabs>
        <w:ind w:firstLine="567"/>
        <w:jc w:val="both"/>
        <w:rPr>
          <w:rFonts w:eastAsia="Calibri"/>
          <w:b/>
          <w:bCs/>
          <w:sz w:val="22"/>
          <w:szCs w:val="22"/>
        </w:rPr>
      </w:pPr>
      <w:r w:rsidRPr="00FC64F5">
        <w:rPr>
          <w:sz w:val="22"/>
          <w:szCs w:val="22"/>
        </w:rPr>
        <w:t xml:space="preserve">В случае изменения данных акционера, зарегистрированного в реестре акционеров Общества (в том числе адресных данных и данных о банковских реквизитах), такому акционеру необходимо предоставить держателю реестра акционеров информацию об изменении своих данных в установленном порядке. С данными о регистраторе Общества и порядком предоставления акционерами информации об изменении данных можно ознакомиться на сайте регистратора Общества в информационно-телекоммуникационной сети Интернет: </w:t>
      </w:r>
      <w:hyperlink r:id="rId7" w:history="1">
        <w:r w:rsidRPr="00FC64F5">
          <w:rPr>
            <w:rStyle w:val="af3"/>
            <w:color w:val="auto"/>
            <w:sz w:val="22"/>
            <w:szCs w:val="22"/>
          </w:rPr>
          <w:t>www.rrost.ru</w:t>
        </w:r>
      </w:hyperlink>
      <w:r w:rsidRPr="00FC64F5">
        <w:rPr>
          <w:sz w:val="22"/>
          <w:szCs w:val="22"/>
        </w:rPr>
        <w:t>.</w:t>
      </w:r>
    </w:p>
    <w:p w:rsidR="00A378B2" w:rsidRPr="00FC64F5" w:rsidRDefault="00A378B2" w:rsidP="00996B5A">
      <w:pPr>
        <w:tabs>
          <w:tab w:val="left" w:pos="851"/>
        </w:tabs>
        <w:ind w:firstLine="567"/>
        <w:jc w:val="both"/>
        <w:rPr>
          <w:rFonts w:eastAsia="Calibri"/>
          <w:b/>
          <w:bCs/>
          <w:sz w:val="22"/>
          <w:szCs w:val="22"/>
        </w:rPr>
      </w:pPr>
    </w:p>
    <w:p w:rsidR="00513854" w:rsidRPr="00FC64F5" w:rsidRDefault="00513854" w:rsidP="00996B5A">
      <w:pPr>
        <w:tabs>
          <w:tab w:val="left" w:pos="851"/>
        </w:tabs>
        <w:ind w:firstLine="567"/>
        <w:jc w:val="right"/>
        <w:rPr>
          <w:b/>
          <w:i/>
          <w:iCs/>
          <w:sz w:val="22"/>
          <w:szCs w:val="22"/>
        </w:rPr>
      </w:pPr>
      <w:r w:rsidRPr="00FC64F5">
        <w:rPr>
          <w:b/>
          <w:i/>
          <w:iCs/>
          <w:sz w:val="22"/>
          <w:szCs w:val="22"/>
        </w:rPr>
        <w:t>С уважением,</w:t>
      </w:r>
    </w:p>
    <w:p w:rsidR="00513854" w:rsidRPr="00FC64F5" w:rsidRDefault="00513854" w:rsidP="00996B5A">
      <w:pPr>
        <w:tabs>
          <w:tab w:val="left" w:pos="851"/>
        </w:tabs>
        <w:ind w:firstLine="567"/>
        <w:jc w:val="right"/>
        <w:rPr>
          <w:b/>
          <w:i/>
          <w:iCs/>
          <w:sz w:val="22"/>
          <w:szCs w:val="22"/>
        </w:rPr>
      </w:pPr>
      <w:r w:rsidRPr="00FC64F5">
        <w:rPr>
          <w:b/>
          <w:i/>
          <w:iCs/>
          <w:sz w:val="22"/>
          <w:szCs w:val="22"/>
        </w:rPr>
        <w:t>Совет директоров</w:t>
      </w:r>
    </w:p>
    <w:p w:rsidR="00D1132A" w:rsidRPr="00FC64F5" w:rsidRDefault="00D1132A" w:rsidP="00996B5A">
      <w:pPr>
        <w:tabs>
          <w:tab w:val="left" w:pos="851"/>
        </w:tabs>
        <w:ind w:firstLine="567"/>
        <w:rPr>
          <w:b/>
          <w:i/>
          <w:iCs/>
          <w:sz w:val="22"/>
          <w:szCs w:val="22"/>
        </w:rPr>
      </w:pPr>
    </w:p>
    <w:sectPr w:rsidR="00D1132A" w:rsidRPr="00FC64F5" w:rsidSect="00985BF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9E215C"/>
    <w:multiLevelType w:val="hybridMultilevel"/>
    <w:tmpl w:val="F6BC4328"/>
    <w:lvl w:ilvl="0" w:tplc="B9CAFA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D3CA6"/>
    <w:multiLevelType w:val="hybridMultilevel"/>
    <w:tmpl w:val="3AD2F1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245680"/>
    <w:multiLevelType w:val="hybridMultilevel"/>
    <w:tmpl w:val="85F228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E63972"/>
    <w:multiLevelType w:val="hybridMultilevel"/>
    <w:tmpl w:val="4148C60A"/>
    <w:lvl w:ilvl="0" w:tplc="029689EE">
      <w:start w:val="1"/>
      <w:numFmt w:val="decimal"/>
      <w:lvlText w:val="%1."/>
      <w:lvlJc w:val="left"/>
      <w:pPr>
        <w:ind w:left="360" w:hanging="360"/>
      </w:pPr>
      <w:rPr>
        <w:b w:val="0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312B77C3"/>
    <w:multiLevelType w:val="hybridMultilevel"/>
    <w:tmpl w:val="8C7E2FB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373D4C5D"/>
    <w:multiLevelType w:val="hybridMultilevel"/>
    <w:tmpl w:val="14C88D5E"/>
    <w:lvl w:ilvl="0" w:tplc="970AE3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F7A7079"/>
    <w:multiLevelType w:val="hybridMultilevel"/>
    <w:tmpl w:val="9ACA9E60"/>
    <w:lvl w:ilvl="0" w:tplc="4C42D6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6447475A"/>
    <w:multiLevelType w:val="hybridMultilevel"/>
    <w:tmpl w:val="02FCC31A"/>
    <w:lvl w:ilvl="0" w:tplc="5C40704C">
      <w:start w:val="1"/>
      <w:numFmt w:val="decimal"/>
      <w:pStyle w:val="1"/>
      <w:lvlText w:val="%1"/>
      <w:lvlJc w:val="left"/>
      <w:pPr>
        <w:tabs>
          <w:tab w:val="num" w:pos="780"/>
        </w:tabs>
        <w:ind w:left="78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8" w15:restartNumberingAfterBreak="0">
    <w:nsid w:val="651C24F5"/>
    <w:multiLevelType w:val="hybridMultilevel"/>
    <w:tmpl w:val="C18E1B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8F6828"/>
    <w:multiLevelType w:val="hybridMultilevel"/>
    <w:tmpl w:val="669289E6"/>
    <w:lvl w:ilvl="0" w:tplc="372ACC7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701A6057"/>
    <w:multiLevelType w:val="hybridMultilevel"/>
    <w:tmpl w:val="470875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96431C"/>
    <w:multiLevelType w:val="multilevel"/>
    <w:tmpl w:val="F2A690BA"/>
    <w:name w:val="BLPDefinedTerm"/>
    <w:lvl w:ilvl="0">
      <w:start w:val="1"/>
      <w:numFmt w:val="none"/>
      <w:pStyle w:val="DefinedTerm"/>
      <w:suff w:val="nothing"/>
      <w:lvlText w:val=""/>
      <w:lvlJc w:val="left"/>
      <w:pPr>
        <w:ind w:left="6301" w:firstLine="0"/>
      </w:pPr>
      <w:rPr>
        <w:rFonts w:hint="default"/>
        <w:b/>
        <w:i w:val="0"/>
      </w:rPr>
    </w:lvl>
    <w:lvl w:ilvl="1">
      <w:start w:val="1"/>
      <w:numFmt w:val="lowerLetter"/>
      <w:pStyle w:val="DefinedTermList1"/>
      <w:lvlText w:val="(%2)"/>
      <w:lvlJc w:val="left"/>
      <w:pPr>
        <w:tabs>
          <w:tab w:val="num" w:pos="7038"/>
        </w:tabs>
        <w:ind w:left="7038" w:hanging="737"/>
      </w:pPr>
      <w:rPr>
        <w:rFonts w:hint="default"/>
        <w:b w:val="0"/>
        <w:i w:val="0"/>
      </w:rPr>
    </w:lvl>
    <w:lvl w:ilvl="2">
      <w:start w:val="1"/>
      <w:numFmt w:val="lowerRoman"/>
      <w:pStyle w:val="DefinedTermList2"/>
      <w:lvlText w:val="(%3)"/>
      <w:lvlJc w:val="left"/>
      <w:pPr>
        <w:tabs>
          <w:tab w:val="num" w:pos="7038"/>
        </w:tabs>
        <w:ind w:left="7775" w:hanging="737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7038" w:hanging="737"/>
      </w:pPr>
      <w:rPr>
        <w:rFonts w:hint="default"/>
      </w:rPr>
    </w:lvl>
    <w:lvl w:ilvl="4">
      <w:start w:val="1"/>
      <w:numFmt w:val="none"/>
      <w:lvlText w:val=""/>
      <w:lvlJc w:val="left"/>
      <w:pPr>
        <w:ind w:left="7038" w:hanging="737"/>
      </w:pPr>
      <w:rPr>
        <w:rFonts w:hint="default"/>
      </w:rPr>
    </w:lvl>
    <w:lvl w:ilvl="5">
      <w:start w:val="1"/>
      <w:numFmt w:val="upperLetter"/>
      <w:lvlText w:val="(%6)"/>
      <w:lvlJc w:val="left"/>
      <w:pPr>
        <w:ind w:left="7775" w:hanging="737"/>
      </w:pPr>
      <w:rPr>
        <w:rFonts w:hint="default"/>
      </w:rPr>
    </w:lvl>
    <w:lvl w:ilvl="6">
      <w:start w:val="1"/>
      <w:numFmt w:val="decimal"/>
      <w:lvlText w:val="(%7)"/>
      <w:lvlJc w:val="left"/>
      <w:pPr>
        <w:ind w:left="8513" w:hanging="738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8513" w:hanging="738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8513" w:hanging="738"/>
      </w:pPr>
      <w:rPr>
        <w:rFonts w:hint="default"/>
      </w:rPr>
    </w:lvl>
  </w:abstractNum>
  <w:abstractNum w:abstractNumId="12" w15:restartNumberingAfterBreak="0">
    <w:nsid w:val="73275ED6"/>
    <w:multiLevelType w:val="hybridMultilevel"/>
    <w:tmpl w:val="CB0AE38E"/>
    <w:lvl w:ilvl="0" w:tplc="9014D938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760144D7"/>
    <w:multiLevelType w:val="hybridMultilevel"/>
    <w:tmpl w:val="8508F6AE"/>
    <w:lvl w:ilvl="0" w:tplc="0ECC1450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78594A84"/>
    <w:multiLevelType w:val="hybridMultilevel"/>
    <w:tmpl w:val="E8127FF8"/>
    <w:lvl w:ilvl="0" w:tplc="C3423FAA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num w:numId="1">
    <w:abstractNumId w:val="7"/>
  </w:num>
  <w:num w:numId="2">
    <w:abstractNumId w:val="3"/>
  </w:num>
  <w:num w:numId="3">
    <w:abstractNumId w:val="11"/>
  </w:num>
  <w:num w:numId="4">
    <w:abstractNumId w:val="1"/>
  </w:num>
  <w:num w:numId="5">
    <w:abstractNumId w:val="5"/>
  </w:num>
  <w:num w:numId="6">
    <w:abstractNumId w:val="8"/>
  </w:num>
  <w:num w:numId="7">
    <w:abstractNumId w:val="0"/>
  </w:num>
  <w:num w:numId="8">
    <w:abstractNumId w:val="14"/>
  </w:num>
  <w:num w:numId="9">
    <w:abstractNumId w:val="2"/>
  </w:num>
  <w:num w:numId="10">
    <w:abstractNumId w:val="13"/>
  </w:num>
  <w:num w:numId="11">
    <w:abstractNumId w:val="4"/>
  </w:num>
  <w:num w:numId="12">
    <w:abstractNumId w:val="10"/>
  </w:num>
  <w:num w:numId="13">
    <w:abstractNumId w:val="6"/>
  </w:num>
  <w:num w:numId="14">
    <w:abstractNumId w:val="9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F29"/>
    <w:rsid w:val="00007A8B"/>
    <w:rsid w:val="00064E90"/>
    <w:rsid w:val="0007696D"/>
    <w:rsid w:val="00081559"/>
    <w:rsid w:val="00086DDA"/>
    <w:rsid w:val="00093A43"/>
    <w:rsid w:val="000B0875"/>
    <w:rsid w:val="000B27FA"/>
    <w:rsid w:val="000C79FA"/>
    <w:rsid w:val="000D6349"/>
    <w:rsid w:val="000E31B6"/>
    <w:rsid w:val="00111E53"/>
    <w:rsid w:val="00123552"/>
    <w:rsid w:val="00125798"/>
    <w:rsid w:val="00153072"/>
    <w:rsid w:val="001530F3"/>
    <w:rsid w:val="00155E58"/>
    <w:rsid w:val="0018535C"/>
    <w:rsid w:val="001A5F0F"/>
    <w:rsid w:val="001A68F6"/>
    <w:rsid w:val="001F23CE"/>
    <w:rsid w:val="001F2ADA"/>
    <w:rsid w:val="00203D65"/>
    <w:rsid w:val="0020462C"/>
    <w:rsid w:val="00225737"/>
    <w:rsid w:val="00254214"/>
    <w:rsid w:val="002561CB"/>
    <w:rsid w:val="00256E88"/>
    <w:rsid w:val="0027317B"/>
    <w:rsid w:val="002930E8"/>
    <w:rsid w:val="00295E59"/>
    <w:rsid w:val="002B1271"/>
    <w:rsid w:val="002C2944"/>
    <w:rsid w:val="002E2644"/>
    <w:rsid w:val="002E4973"/>
    <w:rsid w:val="00311BE5"/>
    <w:rsid w:val="00313F16"/>
    <w:rsid w:val="00356DB0"/>
    <w:rsid w:val="00365E00"/>
    <w:rsid w:val="003738E3"/>
    <w:rsid w:val="003944E9"/>
    <w:rsid w:val="003A24CA"/>
    <w:rsid w:val="003D0FA0"/>
    <w:rsid w:val="003F0DC5"/>
    <w:rsid w:val="004015C7"/>
    <w:rsid w:val="00442E26"/>
    <w:rsid w:val="00477D9C"/>
    <w:rsid w:val="004A5872"/>
    <w:rsid w:val="004B7DD5"/>
    <w:rsid w:val="004C53A1"/>
    <w:rsid w:val="004E0671"/>
    <w:rsid w:val="004F4A94"/>
    <w:rsid w:val="004F7327"/>
    <w:rsid w:val="0050626B"/>
    <w:rsid w:val="00510606"/>
    <w:rsid w:val="005110C4"/>
    <w:rsid w:val="00513854"/>
    <w:rsid w:val="00574387"/>
    <w:rsid w:val="005863F0"/>
    <w:rsid w:val="005E0200"/>
    <w:rsid w:val="00602721"/>
    <w:rsid w:val="00612C56"/>
    <w:rsid w:val="00613C7F"/>
    <w:rsid w:val="0069090D"/>
    <w:rsid w:val="006A4C8A"/>
    <w:rsid w:val="006B1CC7"/>
    <w:rsid w:val="006B7E38"/>
    <w:rsid w:val="00737CD7"/>
    <w:rsid w:val="00742335"/>
    <w:rsid w:val="007824EE"/>
    <w:rsid w:val="007A4F2A"/>
    <w:rsid w:val="007A7C5B"/>
    <w:rsid w:val="007B057F"/>
    <w:rsid w:val="007B761F"/>
    <w:rsid w:val="007D439B"/>
    <w:rsid w:val="007F507C"/>
    <w:rsid w:val="008111BD"/>
    <w:rsid w:val="00813916"/>
    <w:rsid w:val="00820A2E"/>
    <w:rsid w:val="00831761"/>
    <w:rsid w:val="00833003"/>
    <w:rsid w:val="00846893"/>
    <w:rsid w:val="00850CD4"/>
    <w:rsid w:val="00851CFF"/>
    <w:rsid w:val="0088379A"/>
    <w:rsid w:val="00892A6B"/>
    <w:rsid w:val="00893821"/>
    <w:rsid w:val="008A2BD1"/>
    <w:rsid w:val="008B68EE"/>
    <w:rsid w:val="008C6563"/>
    <w:rsid w:val="008F1C47"/>
    <w:rsid w:val="00901F08"/>
    <w:rsid w:val="009109B4"/>
    <w:rsid w:val="00911044"/>
    <w:rsid w:val="00920C72"/>
    <w:rsid w:val="009526A1"/>
    <w:rsid w:val="009858D5"/>
    <w:rsid w:val="00985BF5"/>
    <w:rsid w:val="00996B5A"/>
    <w:rsid w:val="009B7A68"/>
    <w:rsid w:val="009D58FA"/>
    <w:rsid w:val="009E18C9"/>
    <w:rsid w:val="00A07506"/>
    <w:rsid w:val="00A10ABD"/>
    <w:rsid w:val="00A374F6"/>
    <w:rsid w:val="00A378B2"/>
    <w:rsid w:val="00A516DE"/>
    <w:rsid w:val="00A52106"/>
    <w:rsid w:val="00A57DAC"/>
    <w:rsid w:val="00A80503"/>
    <w:rsid w:val="00A96AB4"/>
    <w:rsid w:val="00AA3555"/>
    <w:rsid w:val="00AA6557"/>
    <w:rsid w:val="00AB4DF5"/>
    <w:rsid w:val="00AD3DC7"/>
    <w:rsid w:val="00AE2276"/>
    <w:rsid w:val="00AF0F29"/>
    <w:rsid w:val="00B03334"/>
    <w:rsid w:val="00B05011"/>
    <w:rsid w:val="00B119E4"/>
    <w:rsid w:val="00B403A1"/>
    <w:rsid w:val="00B96CA5"/>
    <w:rsid w:val="00BA23BD"/>
    <w:rsid w:val="00BB2CD7"/>
    <w:rsid w:val="00BD0598"/>
    <w:rsid w:val="00BD748C"/>
    <w:rsid w:val="00C00DD9"/>
    <w:rsid w:val="00C267B5"/>
    <w:rsid w:val="00C33FD8"/>
    <w:rsid w:val="00C45A53"/>
    <w:rsid w:val="00C46755"/>
    <w:rsid w:val="00C5047B"/>
    <w:rsid w:val="00C633B1"/>
    <w:rsid w:val="00C87235"/>
    <w:rsid w:val="00CA7648"/>
    <w:rsid w:val="00CB25EF"/>
    <w:rsid w:val="00CB67F4"/>
    <w:rsid w:val="00CD04CB"/>
    <w:rsid w:val="00CD4D4F"/>
    <w:rsid w:val="00CE58D5"/>
    <w:rsid w:val="00CE7BFB"/>
    <w:rsid w:val="00CF6D06"/>
    <w:rsid w:val="00CF6E08"/>
    <w:rsid w:val="00D066DD"/>
    <w:rsid w:val="00D1132A"/>
    <w:rsid w:val="00D30FF0"/>
    <w:rsid w:val="00D47BBD"/>
    <w:rsid w:val="00D528C2"/>
    <w:rsid w:val="00DD3D30"/>
    <w:rsid w:val="00DD430D"/>
    <w:rsid w:val="00DD7531"/>
    <w:rsid w:val="00E652BE"/>
    <w:rsid w:val="00E7298C"/>
    <w:rsid w:val="00E84EFF"/>
    <w:rsid w:val="00E90925"/>
    <w:rsid w:val="00E91F69"/>
    <w:rsid w:val="00EC4E58"/>
    <w:rsid w:val="00ED2050"/>
    <w:rsid w:val="00EE2666"/>
    <w:rsid w:val="00F15505"/>
    <w:rsid w:val="00F22857"/>
    <w:rsid w:val="00F5329D"/>
    <w:rsid w:val="00F634B2"/>
    <w:rsid w:val="00F84E8F"/>
    <w:rsid w:val="00F9715E"/>
    <w:rsid w:val="00FC4645"/>
    <w:rsid w:val="00FC64F5"/>
    <w:rsid w:val="00FD698B"/>
    <w:rsid w:val="00FF58B7"/>
    <w:rsid w:val="00FF66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475CB0-B2E2-4FCE-A762-EECD746A1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1F6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E91F69"/>
    <w:pPr>
      <w:keepNext/>
      <w:numPr>
        <w:numId w:val="1"/>
      </w:numPr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qFormat/>
    <w:rsid w:val="00E91F69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1F69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91F6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link w:val="2"/>
    <w:rsid w:val="00E91F6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link w:val="3"/>
    <w:uiPriority w:val="9"/>
    <w:semiHidden/>
    <w:rsid w:val="00E91F69"/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paragraph" w:styleId="a3">
    <w:name w:val="Body Text"/>
    <w:basedOn w:val="a"/>
    <w:link w:val="a4"/>
    <w:semiHidden/>
    <w:rsid w:val="00E91F69"/>
    <w:rPr>
      <w:sz w:val="20"/>
    </w:rPr>
  </w:style>
  <w:style w:type="character" w:customStyle="1" w:styleId="a4">
    <w:name w:val="Основной текст Знак"/>
    <w:link w:val="a3"/>
    <w:semiHidden/>
    <w:rsid w:val="00E91F69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5">
    <w:name w:val="Normal (Web)"/>
    <w:basedOn w:val="a"/>
    <w:semiHidden/>
    <w:rsid w:val="00E91F69"/>
  </w:style>
  <w:style w:type="paragraph" w:styleId="a6">
    <w:name w:val="Balloon Text"/>
    <w:basedOn w:val="a"/>
    <w:link w:val="a7"/>
    <w:uiPriority w:val="99"/>
    <w:semiHidden/>
    <w:unhideWhenUsed/>
    <w:rsid w:val="00612C5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12C56"/>
    <w:rPr>
      <w:rFonts w:ascii="Segoe UI" w:eastAsia="Times New Roman" w:hAnsi="Segoe UI" w:cs="Segoe UI"/>
      <w:sz w:val="18"/>
      <w:szCs w:val="18"/>
    </w:rPr>
  </w:style>
  <w:style w:type="paragraph" w:styleId="a8">
    <w:name w:val="No Spacing"/>
    <w:uiPriority w:val="1"/>
    <w:qFormat/>
    <w:rsid w:val="00125798"/>
    <w:rPr>
      <w:sz w:val="22"/>
      <w:szCs w:val="22"/>
      <w:lang w:eastAsia="en-US"/>
    </w:rPr>
  </w:style>
  <w:style w:type="character" w:styleId="a9">
    <w:name w:val="annotation reference"/>
    <w:basedOn w:val="a0"/>
    <w:uiPriority w:val="99"/>
    <w:semiHidden/>
    <w:unhideWhenUsed/>
    <w:rsid w:val="007A7C5B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7A7C5B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7A7C5B"/>
    <w:rPr>
      <w:rFonts w:ascii="Times New Roman" w:eastAsia="Times New Roman" w:hAnsi="Times New Roman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7A7C5B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7A7C5B"/>
    <w:rPr>
      <w:rFonts w:ascii="Times New Roman" w:eastAsia="Times New Roman" w:hAnsi="Times New Roman"/>
      <w:b/>
      <w:bCs/>
    </w:rPr>
  </w:style>
  <w:style w:type="paragraph" w:styleId="ae">
    <w:name w:val="List Paragraph"/>
    <w:aliases w:val="название,Абзац без кр.стр.,Подпись рисунка,Bullet List,FooterText,numbered,SL_Абзац списка,Маркер,f_Абзац 1,Bullet Number,Нумерованый список,lp1,ПАРАГРАФ,List Paragraph1,Абзац списка4,Цветной список - Акцент 11,8т рис"/>
    <w:basedOn w:val="a"/>
    <w:link w:val="af"/>
    <w:uiPriority w:val="99"/>
    <w:qFormat/>
    <w:rsid w:val="008B68EE"/>
    <w:pPr>
      <w:ind w:left="720"/>
      <w:jc w:val="both"/>
    </w:pPr>
    <w:rPr>
      <w:szCs w:val="20"/>
    </w:rPr>
  </w:style>
  <w:style w:type="character" w:customStyle="1" w:styleId="af">
    <w:name w:val="Абзац списка Знак"/>
    <w:aliases w:val="название Знак,Абзац без кр.стр. Знак,Подпись рисунка Знак,Bullet List Знак,FooterText Знак,numbered Знак,SL_Абзац списка Знак,Маркер Знак,f_Абзац 1 Знак,Bullet Number Знак,Нумерованый список Знак,lp1 Знак,ПАРАГРАФ Знак,8т рис Знак"/>
    <w:link w:val="ae"/>
    <w:uiPriority w:val="99"/>
    <w:qFormat/>
    <w:locked/>
    <w:rsid w:val="008B68EE"/>
    <w:rPr>
      <w:rFonts w:ascii="Times New Roman" w:eastAsia="Times New Roman" w:hAnsi="Times New Roman"/>
      <w:sz w:val="24"/>
    </w:rPr>
  </w:style>
  <w:style w:type="table" w:styleId="af0">
    <w:name w:val="Table Grid"/>
    <w:basedOn w:val="a1"/>
    <w:uiPriority w:val="59"/>
    <w:rsid w:val="00D113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inedTerm">
    <w:name w:val="Defined Term"/>
    <w:basedOn w:val="a3"/>
    <w:qFormat/>
    <w:rsid w:val="00203D65"/>
    <w:pPr>
      <w:numPr>
        <w:numId w:val="3"/>
      </w:numPr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spacing w:before="240"/>
      <w:jc w:val="both"/>
    </w:pPr>
    <w:rPr>
      <w:rFonts w:eastAsia="Tahoma" w:cs="Tahoma"/>
      <w:szCs w:val="20"/>
      <w:lang w:val="en-GB" w:eastAsia="en-US"/>
    </w:rPr>
  </w:style>
  <w:style w:type="paragraph" w:customStyle="1" w:styleId="DefinedTermList1">
    <w:name w:val="Defined Term List 1"/>
    <w:basedOn w:val="DefinedTerm"/>
    <w:qFormat/>
    <w:rsid w:val="00203D65"/>
    <w:pPr>
      <w:numPr>
        <w:ilvl w:val="1"/>
      </w:numPr>
    </w:pPr>
  </w:style>
  <w:style w:type="paragraph" w:customStyle="1" w:styleId="DefinedTermList2">
    <w:name w:val="Defined Term List 2"/>
    <w:basedOn w:val="DefinedTerm"/>
    <w:qFormat/>
    <w:rsid w:val="00203D65"/>
    <w:pPr>
      <w:numPr>
        <w:ilvl w:val="2"/>
      </w:numPr>
    </w:pPr>
  </w:style>
  <w:style w:type="paragraph" w:styleId="af1">
    <w:name w:val="Plain Text"/>
    <w:basedOn w:val="a"/>
    <w:link w:val="af2"/>
    <w:uiPriority w:val="99"/>
    <w:unhideWhenUsed/>
    <w:rsid w:val="00CB67F4"/>
    <w:rPr>
      <w:rFonts w:ascii="Calibri" w:eastAsiaTheme="minorHAnsi" w:hAnsi="Calibri" w:cs="Consolas"/>
      <w:sz w:val="22"/>
      <w:szCs w:val="21"/>
      <w:lang w:eastAsia="en-US"/>
    </w:rPr>
  </w:style>
  <w:style w:type="character" w:customStyle="1" w:styleId="af2">
    <w:name w:val="Текст Знак"/>
    <w:basedOn w:val="a0"/>
    <w:link w:val="af1"/>
    <w:uiPriority w:val="99"/>
    <w:rsid w:val="00CB67F4"/>
    <w:rPr>
      <w:rFonts w:eastAsiaTheme="minorHAnsi" w:cs="Consolas"/>
      <w:sz w:val="22"/>
      <w:szCs w:val="21"/>
      <w:lang w:eastAsia="en-US"/>
    </w:rPr>
  </w:style>
  <w:style w:type="paragraph" w:customStyle="1" w:styleId="ConsPlusNormal">
    <w:name w:val="ConsPlusNormal"/>
    <w:rsid w:val="0050626B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21">
    <w:name w:val="Body Text 2"/>
    <w:basedOn w:val="a"/>
    <w:link w:val="22"/>
    <w:uiPriority w:val="99"/>
    <w:semiHidden/>
    <w:unhideWhenUsed/>
    <w:rsid w:val="0050626B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50626B"/>
    <w:rPr>
      <w:rFonts w:ascii="Times New Roman" w:eastAsia="Times New Roman" w:hAnsi="Times New Roman"/>
      <w:sz w:val="24"/>
      <w:szCs w:val="24"/>
    </w:rPr>
  </w:style>
  <w:style w:type="character" w:styleId="af3">
    <w:name w:val="Hyperlink"/>
    <w:basedOn w:val="a0"/>
    <w:uiPriority w:val="99"/>
    <w:unhideWhenUsed/>
    <w:rsid w:val="00A378B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97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rrost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koba\Desktop\&#1057;&#1083;&#1091;&#1078;&#1077;&#1073;&#1085;&#1072;&#1103;%20&#1079;&#1072;&#1087;&#1080;&#1089;&#1082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EBEA2C-DF4D-4241-82FB-315D1820F2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Служебная записка.dot</Template>
  <TotalTime>5</TotalTime>
  <Pages>2</Pages>
  <Words>750</Words>
  <Characters>4275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Маломанова Элина Игоревна</dc:creator>
  <cp:lastModifiedBy>Милинцевич Вера Валерьевна</cp:lastModifiedBy>
  <cp:revision>12</cp:revision>
  <cp:lastPrinted>2025-07-10T05:01:00Z</cp:lastPrinted>
  <dcterms:created xsi:type="dcterms:W3CDTF">2025-07-09T18:16:00Z</dcterms:created>
  <dcterms:modified xsi:type="dcterms:W3CDTF">2025-09-09T07:30:00Z</dcterms:modified>
</cp:coreProperties>
</file>